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West Mecklenburg High School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Title I Family &amp; Parent Engagement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Plan 202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1440"/>
        <w:rPr>
          <w:rFonts w:ascii="Arial" w:cs="Arial" w:eastAsia="Arial" w:hAnsi="Arial"/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investigación muestra que cuando las familias participan en la educación de un niño, los resultados de las pruebas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son más altos, la asistencia es mejor y los estudiantes tienen una actitud más positiva.  En el Distrito Escolar de Charlotte Mecklenburg, la Participación de la Familia y los Padres significa una amplia gama de opciones y opciones. Ya sea asegurándose de que su hijo esté bien alimentado, bien descansado y asista a la escuela regularmente, o ofreciéndose como voluntario para ayudar en la escuela, o tomando un papel activo en servir en el Equipo de Liderazgo Escolar para ayudar a dar forma a las políticas escolares, todas son actividades valiosas y todas ayudan a los estudiantes a tener éxito académico.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West Mecklenburg High School desarrollará conjuntamente y distribuirá a los padres un plan escrito de participación de la familia y los padres. El plan se actualizará periódicamente para satisfacer las necesidades cambiantes de los padres y la escuela, y en un formato y lenguaje fácilmente comprensibles para los padres y el personal del distrito.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144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90" w:hanging="63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Estrategias para la participación de la familia y los padres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65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Programe una reunión anual para informar a los padres sobre la participación de la escuela en el Título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65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Ofrezca reuniones con horarios de reunión flexibles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65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Involucrar a los padres de manera organizada, continua y oportuna, en la planificación, revisión y mejora de los programas bajo el Título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Proporcione a los padres información sobre lo siguiente: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Interpretación en el informe anual de rendimiento de la escuela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Explicación del plan de estudios en uso en West Mecklenburg HS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25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Formas de evaluación utilizadas para medir el progreso de los estudiantes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25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Niveles de competencia que se espera que los estudiantes alcancen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25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Respuestas oportunas a las sugerencias y comentarios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Responsabilidad compartida por el alto rendimiento académico de los estudiantes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55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Pacto de aprendizaje Escuela-Padres-Estudiantes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55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Proporcionar informes sobre el desempeño en varias evaluaciones.  Los maestros se comunicarán con los padres regularmente con respecto al rendimiento académico de los estudiantes.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55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Proporcionar a los padres un aviso oportuno sobre su derecho a solicitar información sobre las calificaciones profesionales de los maestros de aula y para profesionales.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55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Voluntariado y participación, según proceda, en las decisiones relacionadas con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5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Tiempo académico y extracurricular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55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55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55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55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55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55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55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55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Ind w:w="-7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9"/>
        <w:gridCol w:w="2333"/>
        <w:gridCol w:w="1293"/>
        <w:gridCol w:w="2515"/>
        <w:tblGridChange w:id="0">
          <w:tblGrid>
            <w:gridCol w:w="4569"/>
            <w:gridCol w:w="2333"/>
            <w:gridCol w:w="1293"/>
            <w:gridCol w:w="2515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Persona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Responsable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línea de tiempo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Evidencia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Desarrollar agenda y folletos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2.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Dar a conocer el evento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 Director/Personal de la escuela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Augusto 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Augusto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Copias de la agenda y folletos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Copia de ConnectEd, boletín escolar, carpa escolar, sitio web y sitios de correo electrónico.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3.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Desarrollar hojas de inicio de sesión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4.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Mantener la documentación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5.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Presentación de la información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 Maestros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2.Subdirector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  Director/Personal de la escuela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Augusto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Augusto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Augusto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Hojas de inicio de sesión para reuniones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Title I Google Drive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Hojas de registro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ind w:left="360" w:hanging="4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3.0" w:type="dxa"/>
        <w:jc w:val="left"/>
        <w:tblInd w:w="-7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4"/>
        <w:gridCol w:w="1804"/>
        <w:gridCol w:w="1817"/>
        <w:gridCol w:w="2010"/>
        <w:gridCol w:w="1668"/>
        <w:gridCol w:w="1530"/>
        <w:tblGridChange w:id="0">
          <w:tblGrid>
            <w:gridCol w:w="1914"/>
            <w:gridCol w:w="1804"/>
            <w:gridCol w:w="1817"/>
            <w:gridCol w:w="2010"/>
            <w:gridCol w:w="1668"/>
            <w:gridCol w:w="1530"/>
          </w:tblGrid>
        </w:tblGridChange>
      </w:tblGrid>
      <w:tr>
        <w:trPr>
          <w:cantSplit w:val="0"/>
          <w:trHeight w:val="797.9296875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Person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Respons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Correlación con el rendimiento estudiantil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Línea de tiempo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Ev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Title I Overview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Annual Title I Meeting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Principal/Director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Proporciona a los padres información sobre el Título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August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Hojas de registro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Reunión Virtual</w:t>
            </w:r>
          </w:p>
        </w:tc>
      </w:tr>
      <w:tr>
        <w:trPr>
          <w:cantSplit w:val="0"/>
          <w:trHeight w:val="31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Reunión del Ayuntamiento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Apertura de la escuela y programas escolares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Personal administrativo e instructivo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Proporcionar a los padres y estudiantes la oportunidad de hablar sobre los programas escolares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Octubre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Campaña de membresía de la PTSA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Participación de los padres: recaudación de fondos, reclutamiento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Melissa Ardis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presidente o los miembros de la PTSA estarán presentes en los eventos de los padres en Q1 para alentar la membresía, vender camisetas y realizar rifas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Octubre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Hoja de inicio de sesión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Membresía de la PTSA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Semana de Solicitud para la Universidad/Noche FAFSA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Preparativos para la universidad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Asesor Universitario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Proporcionar a los estudiantes y padres información sobre la solicitud de universidad y colegio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Octubre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Hoja de inicio de sesión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Noche del Equipo de Instrucción Familiar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Los padres aprenden a apoyar a los estudiantes con lo académico en casa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Profesores/Facilitadores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Proporcionar información específica sobre los estándares curriculares del currículo y lo que pueden hacer en el hogar para complementar el currículo del aula.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Primavera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Evaluaciones de los padres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Opción virtual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Recurso para padres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Centro en Media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Boletines informativos, Recursos para padres,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Actividades para trabajar en casa con los estudiantes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Especialista de biblioteca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Recursos para trabajar con los padres de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various subgroups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Augusto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Junio 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Retirar registro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Involucrar a los padres en el proceso de toma de decisiones para todas las actividades de mejora escolar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Recursos para padres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PTSA/SLT</w: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Aportes de PTSA a través del Plan de Mejoramiento Escolar,</w:t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del Título 1, Encuesta sobre el clima</w:t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Augusto - Junio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Evaluaciones de los padres,</w:t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Hojas de registro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Noche de padres AVID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Recursos AVID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Ms. Forst y AVID Site Team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Los padres aprenderán sobre AVID y cómo los estudiantes planifican para la universidad usando estrategias AVID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Abril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Evaluaciones de los padres,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Hojas de registro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Transición de primer año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Información para padres sobre la transición a la escuela secundaria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Consejeros y Administración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Recursos para trabajar con los padres en la transición a la escuela secundaria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trike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trike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Hojas de registro</w:t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Llevar a cabo reuniones en una variedad de momentos y llevar a cabo conferencias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Las reuniones se programarán en horarios a los que los padres que trabajan puedan asistir.  Conferencias de maestros según sea necesario.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Administradores, Maestros de aula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comunicación maestro-padre mejora el rendimiento de los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usto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Evaluaciones de los padres,</w:t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Hojas de registro</w:t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97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Adopción</w:t>
      </w:r>
    </w:p>
    <w:p w:rsidR="00000000" w:rsidDel="00000000" w:rsidP="00000000" w:rsidRDefault="00000000" w:rsidRPr="00000000" w14:paraId="000000C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Plan de Participación de la Familia Escolar y los Padres ha sido desarrollado conjuntamente con, y de acuerdo con, los padres de niños que participan en los programas del Título I, como lo demuestra la agenda de la reunión de SIT / PTSA.</w:t>
      </w:r>
    </w:p>
    <w:p w:rsidR="00000000" w:rsidDel="00000000" w:rsidP="00000000" w:rsidRDefault="00000000" w:rsidRPr="00000000" w14:paraId="000000C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plan fue adoptado por la escuela el 1 de octubre de 2012 y revisado en septiembre de 2021.  Estará vigente durante el período de agosto de 2022 a junio de 2023.La escuela distribuirá esta política a todos los padres en o antes del 30 de septiembre de cada año. </w:t>
      </w:r>
    </w:p>
    <w:p w:rsidR="00000000" w:rsidDel="00000000" w:rsidP="00000000" w:rsidRDefault="00000000" w:rsidRPr="00000000" w14:paraId="000000C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Director Casimir Bundrick</w:t>
        <w:tab/>
      </w:r>
    </w:p>
    <w:p w:rsidR="00000000" w:rsidDel="00000000" w:rsidP="00000000" w:rsidRDefault="00000000" w:rsidRPr="00000000" w14:paraId="000000C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365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05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525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65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685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25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1155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95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315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55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475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15" w:hanging="360"/>
      </w:pPr>
      <w:rPr>
        <w:rFonts w:ascii="Noto Sans" w:cs="Noto Sans" w:eastAsia="Noto Sans" w:hAnsi="Noto Sans"/>
      </w:rPr>
    </w:lvl>
  </w:abstractNum>
  <w:abstractNum w:abstractNumId="4">
    <w:lvl w:ilvl="0">
      <w:start w:val="1"/>
      <w:numFmt w:val="bullet"/>
      <w:lvlText w:val="-"/>
      <w:lvlJc w:val="left"/>
      <w:pPr>
        <w:ind w:left="1725" w:hanging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o"/>
      <w:lvlJc w:val="left"/>
      <w:pPr>
        <w:ind w:left="244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65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885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60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25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6045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76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85" w:hanging="360"/>
      </w:pPr>
      <w:rPr>
        <w:rFonts w:ascii="Noto Sans" w:cs="Noto Sans" w:eastAsia="Noto Sans" w:hAnsi="Noto San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D653A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D653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nsVpZcQw/Y1+PLStgJm5pN/S6g==">CgMxLjAyCGguZ2pkZ3hzOAByITFnWkZValplQ282MzllaGlYbmphalRYUWo4QmhzQ0ttYg==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2021-09-29T17:44:00Z</dcterms:created>
  <dc:creator>BROWN, BRIGITTE</dc:creator>
</cp:coreProperties>
</file>